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227" w:rsidRDefault="00212227" w:rsidP="00212227">
      <w:pPr>
        <w:jc w:val="center"/>
      </w:pPr>
      <w:bookmarkStart w:id="0" w:name="_GoBack"/>
      <w:bookmarkEnd w:id="0"/>
    </w:p>
    <w:p w:rsidR="00212227" w:rsidRPr="009402F9" w:rsidRDefault="00212227" w:rsidP="00212227">
      <w:pPr>
        <w:jc w:val="center"/>
        <w:rPr>
          <w:i/>
          <w:sz w:val="24"/>
          <w:szCs w:val="24"/>
        </w:rPr>
      </w:pPr>
      <w:r w:rsidRPr="009402F9">
        <w:rPr>
          <w:i/>
          <w:sz w:val="24"/>
          <w:szCs w:val="24"/>
        </w:rPr>
        <w:t>Hegel &amp; Dewey. Entre diversité et unité, de quoi le continu est-il le nom ?</w:t>
      </w:r>
    </w:p>
    <w:p w:rsidR="00C75E9C" w:rsidRDefault="00C75E9C"/>
    <w:p w:rsidR="00212227" w:rsidRPr="001E44C3" w:rsidRDefault="00212227"/>
    <w:p w:rsidR="0093257F" w:rsidRDefault="00CE6553" w:rsidP="0093257F">
      <w:pPr>
        <w:ind w:firstLine="708"/>
        <w:jc w:val="both"/>
        <w:rPr>
          <w:rFonts w:cs="Times New Roman"/>
        </w:rPr>
      </w:pPr>
      <w:r w:rsidRPr="0093257F">
        <w:rPr>
          <w:lang w:val="en-US"/>
        </w:rPr>
        <w:t>"</w:t>
      </w:r>
      <w:r w:rsidRPr="009402F9">
        <w:rPr>
          <w:i/>
          <w:lang w:val="en-US"/>
        </w:rPr>
        <w:t>Or, in terms of continuous and discrete, the continuity is the unity of the many, and the discrete is the many of a one."</w:t>
      </w:r>
      <w:r w:rsidR="0093257F" w:rsidRPr="0093257F">
        <w:rPr>
          <w:lang w:val="en-US"/>
        </w:rPr>
        <w:t xml:space="preserve"> </w:t>
      </w:r>
      <w:r w:rsidR="0093257F" w:rsidRPr="0093257F">
        <w:t xml:space="preserve">Ces quelques mots sortis du </w:t>
      </w:r>
      <w:r w:rsidR="0093257F" w:rsidRPr="0093257F">
        <w:rPr>
          <w:rFonts w:cs="Times New Roman"/>
          <w:i/>
        </w:rPr>
        <w:t xml:space="preserve">Commentary on the Logic of Hegel </w:t>
      </w:r>
      <w:r w:rsidR="0093257F" w:rsidRPr="0093257F">
        <w:rPr>
          <w:rFonts w:cs="Times New Roman"/>
        </w:rPr>
        <w:t>sont des notes de cours prise</w:t>
      </w:r>
      <w:r w:rsidR="009402F9">
        <w:rPr>
          <w:rFonts w:cs="Times New Roman"/>
        </w:rPr>
        <w:t>s</w:t>
      </w:r>
      <w:r w:rsidR="0093257F" w:rsidRPr="0093257F">
        <w:rPr>
          <w:rFonts w:cs="Times New Roman"/>
        </w:rPr>
        <w:t xml:space="preserve"> en 1904 durant un cours de John Dewey portant sur la logique d'Hegel.</w:t>
      </w:r>
      <w:r w:rsidR="0093257F">
        <w:rPr>
          <w:rFonts w:cs="Times New Roman"/>
        </w:rPr>
        <w:t xml:space="preserve"> Nous y trouvons là une surprenante lecture d'Hegel par John Dewey où de nombreux commentateurs ont montré comment l</w:t>
      </w:r>
      <w:r w:rsidR="00777D81">
        <w:rPr>
          <w:rFonts w:cs="Times New Roman"/>
        </w:rPr>
        <w:t>a dialectique appliquée devient une enquête pragmatiste</w:t>
      </w:r>
      <w:r w:rsidR="00A03523" w:rsidRPr="00A03523">
        <w:rPr>
          <w:rFonts w:cs="Times New Roman"/>
        </w:rPr>
        <w:t xml:space="preserve"> </w:t>
      </w:r>
      <w:r w:rsidR="00A03523">
        <w:rPr>
          <w:rFonts w:cs="Times New Roman"/>
        </w:rPr>
        <w:t>(</w:t>
      </w:r>
      <w:r w:rsidR="00A03523" w:rsidRPr="00A03523">
        <w:rPr>
          <w:rFonts w:cs="Times New Roman"/>
        </w:rPr>
        <w:t>Garrison J., 2006)</w:t>
      </w:r>
      <w:r w:rsidR="00777D81">
        <w:rPr>
          <w:rFonts w:cs="Times New Roman"/>
        </w:rPr>
        <w:t xml:space="preserve">, la </w:t>
      </w:r>
      <w:r w:rsidR="00777D81" w:rsidRPr="005451BB">
        <w:rPr>
          <w:rFonts w:cs="Times New Roman"/>
          <w:i/>
        </w:rPr>
        <w:t>Conscience-de-Soi</w:t>
      </w:r>
      <w:r w:rsidR="00777D81">
        <w:rPr>
          <w:rFonts w:cs="Times New Roman"/>
        </w:rPr>
        <w:t xml:space="preserve"> est lue comme une adaptation créatrice et humaniste</w:t>
      </w:r>
      <w:r w:rsidR="00A03523" w:rsidRPr="00A03523">
        <w:rPr>
          <w:rFonts w:cs="Times New Roman"/>
        </w:rPr>
        <w:t xml:space="preserve"> </w:t>
      </w:r>
      <w:r w:rsidR="00A03523">
        <w:rPr>
          <w:rFonts w:cs="Times New Roman"/>
        </w:rPr>
        <w:t>(</w:t>
      </w:r>
      <w:r w:rsidR="00A03523" w:rsidRPr="00A03523">
        <w:rPr>
          <w:rFonts w:cs="Times New Roman"/>
        </w:rPr>
        <w:t>Dalton T. C., 1997</w:t>
      </w:r>
      <w:r w:rsidR="00A03523">
        <w:rPr>
          <w:rFonts w:cs="Times New Roman"/>
        </w:rPr>
        <w:t>, 2002)</w:t>
      </w:r>
      <w:r w:rsidR="00777D81">
        <w:rPr>
          <w:rFonts w:cs="Times New Roman"/>
        </w:rPr>
        <w:t xml:space="preserve">, la </w:t>
      </w:r>
      <w:r w:rsidR="00777D81" w:rsidRPr="005451BB">
        <w:rPr>
          <w:rFonts w:cs="Times New Roman"/>
          <w:i/>
        </w:rPr>
        <w:t>Bildung</w:t>
      </w:r>
      <w:r w:rsidR="00777D81">
        <w:rPr>
          <w:rFonts w:cs="Times New Roman"/>
        </w:rPr>
        <w:t xml:space="preserve"> se transforme en croissance humaniste du sujet</w:t>
      </w:r>
      <w:r w:rsidR="009402F9" w:rsidRPr="009402F9">
        <w:rPr>
          <w:rFonts w:cs="Times New Roman"/>
        </w:rPr>
        <w:t xml:space="preserve"> </w:t>
      </w:r>
      <w:r w:rsidR="009402F9">
        <w:rPr>
          <w:rFonts w:cs="Times New Roman"/>
        </w:rPr>
        <w:t>(</w:t>
      </w:r>
      <w:r w:rsidR="009402F9" w:rsidRPr="009402F9">
        <w:rPr>
          <w:rFonts w:cs="Times New Roman"/>
        </w:rPr>
        <w:t>Good J. A.</w:t>
      </w:r>
      <w:r w:rsidR="009402F9" w:rsidRPr="009402F9">
        <w:rPr>
          <w:rFonts w:cs="Times New Roman"/>
          <w:smallCaps/>
        </w:rPr>
        <w:t xml:space="preserve">, </w:t>
      </w:r>
      <w:r w:rsidR="009402F9" w:rsidRPr="009402F9">
        <w:rPr>
          <w:rFonts w:cs="Times New Roman"/>
        </w:rPr>
        <w:t>Garrison J., 2010</w:t>
      </w:r>
      <w:r w:rsidR="009402F9">
        <w:rPr>
          <w:rFonts w:cs="Times New Roman"/>
        </w:rPr>
        <w:t>)</w:t>
      </w:r>
      <w:r w:rsidR="00777D81">
        <w:rPr>
          <w:rFonts w:cs="Times New Roman"/>
        </w:rPr>
        <w:t>, etc. En un mot, là où Hegel conçoit la pensée dialectique comme un mouvement ontologique et historique, Dewey proposera une relecture naturaliste et fonctionnaliste de celle-ci sans jamais renoncer à son "</w:t>
      </w:r>
      <w:r w:rsidR="00777D81" w:rsidRPr="00777D81">
        <w:rPr>
          <w:rFonts w:cs="Times New Roman"/>
          <w:i/>
        </w:rPr>
        <w:t>permanent deposit</w:t>
      </w:r>
      <w:r w:rsidR="00777D81">
        <w:rPr>
          <w:rFonts w:cs="Times New Roman"/>
        </w:rPr>
        <w:t>" hégélien</w:t>
      </w:r>
      <w:r w:rsidR="00A03523">
        <w:rPr>
          <w:rFonts w:cs="Times New Roman"/>
        </w:rPr>
        <w:t xml:space="preserve"> (</w:t>
      </w:r>
      <w:r w:rsidR="00A03523" w:rsidRPr="00A03523">
        <w:rPr>
          <w:rFonts w:cs="Times New Roman"/>
        </w:rPr>
        <w:t>Dewey J., 1894a</w:t>
      </w:r>
      <w:r w:rsidR="00A03523">
        <w:rPr>
          <w:rFonts w:cs="Times New Roman"/>
        </w:rPr>
        <w:t>)</w:t>
      </w:r>
      <w:r w:rsidR="00777D81">
        <w:rPr>
          <w:rFonts w:cs="Times New Roman"/>
        </w:rPr>
        <w:t>.</w:t>
      </w:r>
      <w:r w:rsidR="00342D77">
        <w:rPr>
          <w:rFonts w:cs="Times New Roman"/>
        </w:rPr>
        <w:t xml:space="preserve"> Nous serions donc</w:t>
      </w:r>
      <w:r w:rsidR="00342D77" w:rsidRPr="00342D77">
        <w:rPr>
          <w:rFonts w:cs="Times New Roman"/>
        </w:rPr>
        <w:t xml:space="preserve"> </w:t>
      </w:r>
      <w:r w:rsidR="00342D77">
        <w:rPr>
          <w:rFonts w:cs="Times New Roman"/>
        </w:rPr>
        <w:t>face, selon les recherches actuelles, à la fois à une continuité (redécouverte depuis 2000) et à une rupture entre nos deux auteurs</w:t>
      </w:r>
      <w:r w:rsidR="00A03523">
        <w:rPr>
          <w:rFonts w:cs="Times New Roman"/>
        </w:rPr>
        <w:t xml:space="preserve">, </w:t>
      </w:r>
      <w:r w:rsidR="00342D77">
        <w:rPr>
          <w:rFonts w:cs="Times New Roman"/>
        </w:rPr>
        <w:t>déjà largement commentée</w:t>
      </w:r>
      <w:r w:rsidR="00A03523">
        <w:rPr>
          <w:rFonts w:cs="Times New Roman"/>
        </w:rPr>
        <w:t xml:space="preserve"> (</w:t>
      </w:r>
      <w:r w:rsidR="00A03523" w:rsidRPr="00A03523">
        <w:rPr>
          <w:rFonts w:cs="Times New Roman"/>
        </w:rPr>
        <w:t>Shook J. R., 2000</w:t>
      </w:r>
      <w:r w:rsidR="00342D77">
        <w:rPr>
          <w:rFonts w:cs="Times New Roman"/>
        </w:rPr>
        <w:t>). Et nous souhaitons interroger ici l'origine, le nœud, de ce rapport paradoxal.</w:t>
      </w:r>
    </w:p>
    <w:p w:rsidR="001C1833" w:rsidRDefault="00777D81" w:rsidP="0093257F">
      <w:pPr>
        <w:ind w:firstLine="708"/>
        <w:jc w:val="both"/>
      </w:pPr>
      <w:r>
        <w:t>Aussi, les concepts de "discret" et de "continu" font partie des outils de ce travail de reconstruction.</w:t>
      </w:r>
      <w:r w:rsidR="005451BB">
        <w:t xml:space="preserve"> Plus précisément, ils sont mobilisés par </w:t>
      </w:r>
      <w:r w:rsidR="00B12E79">
        <w:t>John Dewey</w:t>
      </w:r>
      <w:r w:rsidR="005451BB">
        <w:t xml:space="preserve"> sur un passage particulièrement difficile de la </w:t>
      </w:r>
      <w:r w:rsidR="005451BB" w:rsidRPr="005451BB">
        <w:rPr>
          <w:i/>
        </w:rPr>
        <w:t>Logic</w:t>
      </w:r>
      <w:r w:rsidR="005451BB">
        <w:t xml:space="preserve"> </w:t>
      </w:r>
      <w:r w:rsidR="00B12E79">
        <w:t>d'Hegel</w:t>
      </w:r>
      <w:r w:rsidR="00342D77">
        <w:t xml:space="preserve"> </w:t>
      </w:r>
      <w:r w:rsidR="005451BB">
        <w:t xml:space="preserve">: </w:t>
      </w:r>
      <w:r w:rsidR="00342D77">
        <w:t xml:space="preserve">celui de </w:t>
      </w:r>
      <w:r w:rsidR="005451BB">
        <w:t xml:space="preserve">l'articulation da la diversité et de l'unité au sein du mouvement dialectique de la pensée. </w:t>
      </w:r>
      <w:r w:rsidR="00B12E79">
        <w:t xml:space="preserve">Pour Hegel, la diversité est le résultat d'une lecture "discrète" d'une unité à laquelle il nous faut renoncer pour s'élever à une lecture "continuiste" de cette unité. </w:t>
      </w:r>
      <w:r w:rsidR="00342D77">
        <w:t>C'est-à-dire que l'unité est la finalité de la croissance dialectique et que la diversité n'est qu'une étape de cette croissance</w:t>
      </w:r>
      <w:r w:rsidR="001C1833">
        <w:t xml:space="preserve">. Ainsi, l'étude discrète de cette diversité ne doit pas nous cacher la continuité sous-jacente du mouvement étudié. </w:t>
      </w:r>
    </w:p>
    <w:p w:rsidR="00777D81" w:rsidRDefault="005451BB" w:rsidP="0093257F">
      <w:pPr>
        <w:ind w:firstLine="708"/>
        <w:jc w:val="both"/>
      </w:pPr>
      <w:r>
        <w:t xml:space="preserve">Ce point est particulièrement sensible pour Dewey car la lecture de sa propre </w:t>
      </w:r>
      <w:r w:rsidRPr="005451BB">
        <w:rPr>
          <w:i/>
        </w:rPr>
        <w:t>Logique</w:t>
      </w:r>
      <w:r>
        <w:t xml:space="preserve"> (</w:t>
      </w:r>
      <w:r w:rsidR="00676DAB">
        <w:t xml:space="preserve">1938, donc </w:t>
      </w:r>
      <w:r>
        <w:t>postérieure à 1904) montre la nécessité de l'idée suivant</w:t>
      </w:r>
      <w:r w:rsidR="00B12E79">
        <w:t>e</w:t>
      </w:r>
      <w:r>
        <w:t xml:space="preserve"> : l'unité n'est pas la fin visée par la croissance de la diversité, mais</w:t>
      </w:r>
      <w:r w:rsidR="00B12E79">
        <w:t xml:space="preserve">, à l'inverse, </w:t>
      </w:r>
      <w:r>
        <w:t xml:space="preserve">la diversité est la finalité de la croissance de l'unité. Ainsi, Dewey s'attache à nous montrer que </w:t>
      </w:r>
      <w:r w:rsidR="00B12E79">
        <w:t xml:space="preserve">ce que </w:t>
      </w:r>
      <w:r>
        <w:t xml:space="preserve">l'unité </w:t>
      </w:r>
      <w:r w:rsidR="00B12E79">
        <w:t>construite par</w:t>
      </w:r>
      <w:r>
        <w:t xml:space="preserve"> la conception "continuiste" nous montre de la diversité ne peut nous servir de finalité pour diriger la diversité</w:t>
      </w:r>
      <w:r w:rsidR="00B12E79">
        <w:t>. Au contraire, c'est l'étude discrète des différents éléments d'une continuité qui doit nous dévoiler une diversité comme objectif de cette continuité.</w:t>
      </w:r>
    </w:p>
    <w:p w:rsidR="00D11AF5" w:rsidRDefault="00B12E79" w:rsidP="0093257F">
      <w:pPr>
        <w:ind w:firstLine="708"/>
        <w:jc w:val="both"/>
      </w:pPr>
      <w:r>
        <w:t>Ce</w:t>
      </w:r>
      <w:r w:rsidR="00342D77">
        <w:t xml:space="preserve">tte tension </w:t>
      </w:r>
      <w:r>
        <w:t xml:space="preserve">entre nos deux auteurs </w:t>
      </w:r>
      <w:r w:rsidR="001C1833">
        <w:t>et leur</w:t>
      </w:r>
      <w:r w:rsidR="00D11AF5">
        <w:t>s</w:t>
      </w:r>
      <w:r w:rsidR="001C1833">
        <w:t xml:space="preserve"> </w:t>
      </w:r>
      <w:r w:rsidR="00D11AF5">
        <w:t xml:space="preserve">travaux dans le champ de la </w:t>
      </w:r>
      <w:r w:rsidR="001C1833">
        <w:t xml:space="preserve">logique </w:t>
      </w:r>
      <w:r>
        <w:t>est important</w:t>
      </w:r>
      <w:r w:rsidR="00342D77">
        <w:t>e</w:t>
      </w:r>
      <w:r>
        <w:t xml:space="preserve"> pour nous à plus d'un titre</w:t>
      </w:r>
      <w:r w:rsidR="00D11AF5">
        <w:t xml:space="preserve"> </w:t>
      </w:r>
      <w:r w:rsidR="004237E7">
        <w:t xml:space="preserve">et doit se déployer au sein d'une triple analyse à la fois ontologique, théorique et </w:t>
      </w:r>
      <w:r w:rsidR="001E44C3">
        <w:t>appliquée :</w:t>
      </w:r>
      <w:r w:rsidR="00D11AF5">
        <w:t xml:space="preserve"> </w:t>
      </w:r>
    </w:p>
    <w:p w:rsidR="00D11AF5" w:rsidRDefault="001C1833" w:rsidP="0093257F">
      <w:pPr>
        <w:ind w:firstLine="708"/>
        <w:jc w:val="both"/>
      </w:pPr>
      <w:r>
        <w:t xml:space="preserve">1/ </w:t>
      </w:r>
      <w:r w:rsidR="00B12E79">
        <w:t xml:space="preserve">En effet, nous voulons soutenir ici l'hypothèse que c'est véritablement ici que se joue à la fois la continuité revendiquée depuis </w:t>
      </w:r>
      <w:r w:rsidR="009402F9">
        <w:t>2000</w:t>
      </w:r>
      <w:r w:rsidR="00B12E79">
        <w:t xml:space="preserve"> entre Hegel et Dewey, mais également leur point de rupture le plus fondamental.</w:t>
      </w:r>
      <w:r w:rsidR="00342D77">
        <w:t xml:space="preserve"> La paire conceptuelle du continu et du discret nous permet de comprendre ce point</w:t>
      </w:r>
      <w:r>
        <w:t xml:space="preserve"> et poursuivre les travaux de Good </w:t>
      </w:r>
      <w:r w:rsidR="00A03523">
        <w:t xml:space="preserve">(2006) </w:t>
      </w:r>
      <w:r>
        <w:t xml:space="preserve">et de Hickman </w:t>
      </w:r>
      <w:r w:rsidR="00A03523">
        <w:t xml:space="preserve">(2008) </w:t>
      </w:r>
      <w:r>
        <w:t xml:space="preserve">sur l'influence conceptuelle d'Hegel sur les travaux de Dewey. </w:t>
      </w:r>
      <w:r w:rsidR="00E023B4">
        <w:t>Ce premier niveau d'analyse se concentre donc sur le plan ontologique de la discussion Hegel-Dewey.</w:t>
      </w:r>
    </w:p>
    <w:p w:rsidR="00D11AF5" w:rsidRDefault="001C1833" w:rsidP="0093257F">
      <w:pPr>
        <w:ind w:firstLine="708"/>
        <w:jc w:val="both"/>
      </w:pPr>
      <w:r>
        <w:t>2/ Nous voulons également montrer comment cette oppositio</w:t>
      </w:r>
      <w:r w:rsidR="00D11AF5">
        <w:t>n/continuité</w:t>
      </w:r>
      <w:r>
        <w:t xml:space="preserve"> ontologique marquée par le continu et le discret permet d'expliquer les autres oppositions repérées par la </w:t>
      </w:r>
      <w:r>
        <w:lastRenderedPageBreak/>
        <w:t xml:space="preserve">recherche. Notamment celle entre la conception d'une </w:t>
      </w:r>
      <w:r w:rsidRPr="001C1833">
        <w:rPr>
          <w:i/>
        </w:rPr>
        <w:t>Bildung</w:t>
      </w:r>
      <w:r>
        <w:t xml:space="preserve"> hégélienne et le </w:t>
      </w:r>
      <w:r w:rsidRPr="001C1833">
        <w:rPr>
          <w:i/>
        </w:rPr>
        <w:t>continuum experiential</w:t>
      </w:r>
      <w:r>
        <w:t xml:space="preserve"> de Dewey. </w:t>
      </w:r>
      <w:r w:rsidR="00E023B4">
        <w:t xml:space="preserve">Ce deuxième niveau d'analyse étudie donc les effets de la première analyse sur le plan théorique </w:t>
      </w:r>
      <w:r w:rsidR="004237E7">
        <w:t xml:space="preserve">général </w:t>
      </w:r>
      <w:r w:rsidR="00E023B4">
        <w:t>de la discussion.</w:t>
      </w:r>
    </w:p>
    <w:p w:rsidR="00B12E79" w:rsidRDefault="001C1833" w:rsidP="004237E7">
      <w:pPr>
        <w:ind w:firstLine="708"/>
        <w:jc w:val="both"/>
      </w:pPr>
      <w:r>
        <w:t xml:space="preserve">3/ Ainsi, </w:t>
      </w:r>
      <w:r w:rsidR="00D11AF5">
        <w:t>de l'impact de cette opposition/continuité ontologique de Dewey et d'Hegel sur leurs systèmes théoriques respectifs, on peut mettre à jour ce qui distingue le projet éducatif de nos deux auteurs, particulièrement au sein des finalités de l'éducation pour le sujet humain en perpétuel devenir.</w:t>
      </w:r>
      <w:r w:rsidR="00E023B4">
        <w:t xml:space="preserve"> Ce troisième et dernier niveau d'analyse s'appuie donc sur l'analyse précédente </w:t>
      </w:r>
      <w:r w:rsidR="004237E7">
        <w:t>pour développer les impacts de celle-ci sur le plan plus précis de la philosophie appliquée de l'éducation.</w:t>
      </w:r>
    </w:p>
    <w:p w:rsidR="001B28BF" w:rsidRPr="004237E7" w:rsidRDefault="004237E7" w:rsidP="004237E7">
      <w:pPr>
        <w:jc w:val="both"/>
      </w:pPr>
      <w:r>
        <w:tab/>
        <w:t xml:space="preserve">Pour mener à bien cette étude, nous proposerons une analyse comparée de certains passages de la </w:t>
      </w:r>
      <w:r w:rsidRPr="004237E7">
        <w:rPr>
          <w:i/>
        </w:rPr>
        <w:t>Somme de la logique</w:t>
      </w:r>
      <w:r>
        <w:t xml:space="preserve"> d'Hegel, du </w:t>
      </w:r>
      <w:r w:rsidRPr="004237E7">
        <w:rPr>
          <w:i/>
        </w:rPr>
        <w:t>Commentary</w:t>
      </w:r>
      <w:r>
        <w:t xml:space="preserve"> de Dewey et de son ouvrage </w:t>
      </w:r>
      <w:r w:rsidRPr="004237E7">
        <w:rPr>
          <w:i/>
        </w:rPr>
        <w:t>Logic : The theory of inquiry</w:t>
      </w:r>
      <w:r>
        <w:rPr>
          <w:i/>
        </w:rPr>
        <w:t xml:space="preserve">. </w:t>
      </w:r>
      <w:r>
        <w:t xml:space="preserve">Cela dans le but de mettre à jour le double mouvement de continuité et de rupture entre ces deux auteurs grâce aux concepts de "continu" et de "discret". Cette démarche s'appuiera également sur d'autres textes mineurs de Dewey </w:t>
      </w:r>
      <w:r w:rsidR="00A03523" w:rsidRPr="00A03523">
        <w:rPr>
          <w:rFonts w:cs="Times New Roman"/>
        </w:rPr>
        <w:t>(</w:t>
      </w:r>
      <w:r w:rsidR="00A03523">
        <w:rPr>
          <w:rFonts w:cs="Times New Roman"/>
        </w:rPr>
        <w:t xml:space="preserve">1894b, </w:t>
      </w:r>
      <w:r w:rsidR="00A03523" w:rsidRPr="00A03523">
        <w:rPr>
          <w:rFonts w:cs="Times New Roman"/>
        </w:rPr>
        <w:t>1897</w:t>
      </w:r>
      <w:r w:rsidR="00A03523">
        <w:rPr>
          <w:rFonts w:cs="Times New Roman"/>
        </w:rPr>
        <w:t>, 1922</w:t>
      </w:r>
      <w:r w:rsidR="00A03523" w:rsidRPr="00A03523">
        <w:rPr>
          <w:rFonts w:cs="Times New Roman"/>
        </w:rPr>
        <w:t xml:space="preserve">) </w:t>
      </w:r>
      <w:r>
        <w:t>et des différents commentateurs de celui-ci</w:t>
      </w:r>
      <w:r w:rsidR="00A03523" w:rsidRPr="00A03523">
        <w:rPr>
          <w:rFonts w:cs="Times New Roman"/>
        </w:rPr>
        <w:t xml:space="preserve"> </w:t>
      </w:r>
      <w:r w:rsidR="00A03523">
        <w:rPr>
          <w:rFonts w:cs="Times New Roman"/>
        </w:rPr>
        <w:t>(</w:t>
      </w:r>
      <w:r w:rsidR="00A03523" w:rsidRPr="00A03523">
        <w:rPr>
          <w:rFonts w:cs="Times New Roman"/>
        </w:rPr>
        <w:t>Good J. A., 2006</w:t>
      </w:r>
      <w:r w:rsidR="00A03523">
        <w:rPr>
          <w:rFonts w:cs="Times New Roman"/>
        </w:rPr>
        <w:t xml:space="preserve"> : </w:t>
      </w:r>
      <w:r w:rsidR="00A03523" w:rsidRPr="00A03523">
        <w:rPr>
          <w:rFonts w:cs="Times New Roman"/>
        </w:rPr>
        <w:t>Johnston J. S., 2010</w:t>
      </w:r>
      <w:r w:rsidR="00A03523">
        <w:rPr>
          <w:rFonts w:cs="Times New Roman"/>
        </w:rPr>
        <w:t>).</w:t>
      </w:r>
    </w:p>
    <w:p w:rsidR="0093257F" w:rsidRDefault="0093257F"/>
    <w:p w:rsidR="009402F9" w:rsidRPr="009402F9" w:rsidRDefault="009402F9" w:rsidP="009402F9">
      <w:pPr>
        <w:spacing w:line="360" w:lineRule="auto"/>
        <w:jc w:val="both"/>
        <w:rPr>
          <w:rFonts w:cs="Times New Roman"/>
        </w:rPr>
      </w:pPr>
    </w:p>
    <w:p w:rsidR="009402F9" w:rsidRPr="00A03523" w:rsidRDefault="009402F9" w:rsidP="009402F9">
      <w:pPr>
        <w:spacing w:line="360" w:lineRule="auto"/>
        <w:jc w:val="both"/>
        <w:rPr>
          <w:rFonts w:cs="Times New Roman"/>
          <w:i/>
          <w:u w:val="single"/>
        </w:rPr>
      </w:pPr>
      <w:r w:rsidRPr="00A03523">
        <w:rPr>
          <w:rFonts w:cs="Times New Roman"/>
          <w:i/>
          <w:u w:val="single"/>
        </w:rPr>
        <w:t xml:space="preserve">Bibliographie </w:t>
      </w:r>
      <w:r w:rsidRPr="00A03523">
        <w:rPr>
          <w:rFonts w:cs="Times New Roman"/>
          <w:i/>
          <w:u w:val="single"/>
        </w:rPr>
        <w:t>indicative</w:t>
      </w:r>
      <w:r w:rsidR="00676DAB">
        <w:rPr>
          <w:rFonts w:cs="Times New Roman"/>
          <w:i/>
          <w:u w:val="single"/>
        </w:rPr>
        <w:t xml:space="preserve"> </w:t>
      </w:r>
      <w:r w:rsidRPr="00A03523">
        <w:rPr>
          <w:rFonts w:cs="Times New Roman"/>
          <w:i/>
          <w:u w:val="single"/>
        </w:rPr>
        <w:t xml:space="preserve">: </w:t>
      </w:r>
    </w:p>
    <w:p w:rsidR="009402F9" w:rsidRPr="00A03523" w:rsidRDefault="009402F9" w:rsidP="009402F9">
      <w:pPr>
        <w:pStyle w:val="Notedebasdepage"/>
        <w:jc w:val="both"/>
        <w:rPr>
          <w:rFonts w:cs="Times New Roman"/>
          <w:sz w:val="22"/>
          <w:szCs w:val="22"/>
        </w:rPr>
      </w:pPr>
    </w:p>
    <w:p w:rsidR="009402F9" w:rsidRPr="009402F9" w:rsidRDefault="009402F9" w:rsidP="009402F9">
      <w:pPr>
        <w:pStyle w:val="Notedebasdepage"/>
        <w:jc w:val="both"/>
        <w:rPr>
          <w:rFonts w:cs="Times New Roman"/>
          <w:sz w:val="22"/>
          <w:szCs w:val="22"/>
          <w:lang w:val="en-GB"/>
        </w:rPr>
      </w:pPr>
      <w:r w:rsidRPr="009402F9">
        <w:rPr>
          <w:rFonts w:cs="Times New Roman"/>
          <w:sz w:val="22"/>
          <w:szCs w:val="22"/>
          <w:lang w:val="en-GB"/>
        </w:rPr>
        <w:t xml:space="preserve">Dalton T. C., (1997). Dewey’s Hegelianism Reconsidered: Reclaiming the Lost Soul of Psychology. </w:t>
      </w:r>
      <w:r w:rsidRPr="009402F9">
        <w:rPr>
          <w:rFonts w:cs="Times New Roman"/>
          <w:i/>
          <w:sz w:val="22"/>
          <w:szCs w:val="22"/>
          <w:lang w:val="en-GB"/>
        </w:rPr>
        <w:t>New Ideas in Psychology</w:t>
      </w:r>
      <w:r w:rsidRPr="009402F9">
        <w:rPr>
          <w:rFonts w:cs="Times New Roman"/>
          <w:sz w:val="22"/>
          <w:szCs w:val="22"/>
          <w:lang w:val="en-GB"/>
        </w:rPr>
        <w:t>, Vol. 15(1).</w:t>
      </w:r>
    </w:p>
    <w:p w:rsidR="009402F9" w:rsidRPr="009402F9" w:rsidRDefault="009402F9" w:rsidP="009402F9">
      <w:pPr>
        <w:pStyle w:val="Notedebasdepage"/>
        <w:jc w:val="both"/>
        <w:rPr>
          <w:rFonts w:cs="Times New Roman"/>
          <w:sz w:val="22"/>
          <w:szCs w:val="22"/>
          <w:lang w:val="en-GB"/>
        </w:rPr>
      </w:pPr>
    </w:p>
    <w:p w:rsidR="009402F9" w:rsidRPr="009402F9" w:rsidRDefault="009402F9" w:rsidP="009402F9">
      <w:pPr>
        <w:pStyle w:val="Notedebasdepage"/>
        <w:jc w:val="both"/>
        <w:rPr>
          <w:rFonts w:cs="Times New Roman"/>
          <w:sz w:val="22"/>
          <w:szCs w:val="22"/>
          <w:lang w:val="en-GB"/>
        </w:rPr>
      </w:pPr>
      <w:r w:rsidRPr="009402F9">
        <w:rPr>
          <w:rFonts w:cs="Times New Roman"/>
          <w:sz w:val="22"/>
          <w:szCs w:val="22"/>
          <w:lang w:val="en-GB"/>
        </w:rPr>
        <w:t xml:space="preserve">Dalton T. C., (2002). </w:t>
      </w:r>
      <w:r w:rsidRPr="009402F9">
        <w:rPr>
          <w:rFonts w:cs="Times New Roman"/>
          <w:i/>
          <w:sz w:val="22"/>
          <w:szCs w:val="22"/>
          <w:lang w:val="en-GB"/>
        </w:rPr>
        <w:t>Becoming John Dewey: Dilemmas of a Philosopher and Naturalist</w:t>
      </w:r>
      <w:r w:rsidRPr="009402F9">
        <w:rPr>
          <w:rFonts w:cs="Times New Roman"/>
          <w:sz w:val="22"/>
          <w:szCs w:val="22"/>
          <w:lang w:val="en-GB"/>
        </w:rPr>
        <w:t>. Bloomington, Indiana University Press.</w:t>
      </w:r>
    </w:p>
    <w:p w:rsidR="009402F9" w:rsidRPr="009402F9" w:rsidRDefault="009402F9" w:rsidP="009402F9">
      <w:pPr>
        <w:pStyle w:val="Notedebasdepage"/>
        <w:jc w:val="both"/>
        <w:rPr>
          <w:rFonts w:cs="Times New Roman"/>
          <w:sz w:val="22"/>
          <w:szCs w:val="22"/>
          <w:lang w:val="en-GB"/>
        </w:rPr>
      </w:pPr>
    </w:p>
    <w:p w:rsidR="009402F9" w:rsidRPr="009402F9" w:rsidRDefault="009402F9" w:rsidP="009402F9">
      <w:pPr>
        <w:pStyle w:val="Notedebasdepage"/>
        <w:jc w:val="both"/>
        <w:rPr>
          <w:rFonts w:cs="Times New Roman"/>
          <w:sz w:val="22"/>
          <w:szCs w:val="22"/>
          <w:lang w:val="en-GB"/>
        </w:rPr>
      </w:pPr>
      <w:r w:rsidRPr="009402F9">
        <w:rPr>
          <w:rFonts w:cs="Times New Roman"/>
          <w:sz w:val="22"/>
          <w:szCs w:val="22"/>
          <w:lang w:val="en-GB"/>
        </w:rPr>
        <w:t xml:space="preserve">Dewey J., (1894a, December 4). </w:t>
      </w:r>
      <w:r w:rsidRPr="009402F9">
        <w:rPr>
          <w:rFonts w:cs="Times New Roman"/>
          <w:i/>
          <w:sz w:val="22"/>
          <w:szCs w:val="22"/>
          <w:lang w:val="en-GB"/>
        </w:rPr>
        <w:t xml:space="preserve">Letter to W. T. Harris, The John Dewey Papers. </w:t>
      </w:r>
      <w:r w:rsidRPr="009402F9">
        <w:rPr>
          <w:rFonts w:cs="Times New Roman"/>
          <w:sz w:val="22"/>
          <w:szCs w:val="22"/>
          <w:lang w:val="en-GB"/>
        </w:rPr>
        <w:t>Center for Dewey Studies and the Morris Library, Carbondale, Southern Illinois University Press.</w:t>
      </w:r>
    </w:p>
    <w:p w:rsidR="009402F9" w:rsidRPr="009402F9" w:rsidRDefault="009402F9" w:rsidP="009402F9">
      <w:pPr>
        <w:pStyle w:val="Notedebasdepage"/>
        <w:jc w:val="both"/>
        <w:rPr>
          <w:rFonts w:cs="Times New Roman"/>
          <w:sz w:val="22"/>
          <w:szCs w:val="22"/>
          <w:lang w:val="en-GB"/>
        </w:rPr>
      </w:pPr>
    </w:p>
    <w:p w:rsidR="009402F9" w:rsidRPr="009402F9" w:rsidRDefault="009402F9" w:rsidP="009402F9">
      <w:pPr>
        <w:pStyle w:val="Notedebasdepage"/>
        <w:jc w:val="both"/>
        <w:rPr>
          <w:rFonts w:cs="Times New Roman"/>
          <w:sz w:val="22"/>
          <w:szCs w:val="22"/>
          <w:lang w:val="en-GB"/>
        </w:rPr>
      </w:pPr>
      <w:r w:rsidRPr="009402F9">
        <w:rPr>
          <w:rFonts w:cs="Times New Roman"/>
          <w:sz w:val="22"/>
          <w:szCs w:val="22"/>
          <w:lang w:val="en-US"/>
        </w:rPr>
        <w:t xml:space="preserve">Dewey J., (1894b). The study of ethics. </w:t>
      </w:r>
      <w:r w:rsidRPr="009402F9">
        <w:rPr>
          <w:rFonts w:cs="Times New Roman"/>
          <w:i/>
          <w:sz w:val="22"/>
          <w:szCs w:val="22"/>
          <w:lang w:val="en-GB"/>
        </w:rPr>
        <w:t>John Dewey: The Early Works, 1882-1898</w:t>
      </w:r>
      <w:r w:rsidRPr="009402F9">
        <w:rPr>
          <w:rFonts w:cs="Times New Roman"/>
          <w:sz w:val="22"/>
          <w:szCs w:val="22"/>
          <w:lang w:val="en-GB"/>
        </w:rPr>
        <w:t>, Vol. 4, ed. Jo Ann Boydston, Carbondale, Southern Illinois University Press.</w:t>
      </w:r>
    </w:p>
    <w:p w:rsidR="009402F9" w:rsidRPr="009402F9" w:rsidRDefault="009402F9" w:rsidP="009402F9">
      <w:pPr>
        <w:pStyle w:val="Notedebasdepage"/>
        <w:jc w:val="both"/>
        <w:rPr>
          <w:rFonts w:cs="Times New Roman"/>
          <w:sz w:val="22"/>
          <w:szCs w:val="22"/>
          <w:lang w:val="en-US"/>
        </w:rPr>
      </w:pPr>
    </w:p>
    <w:p w:rsidR="009402F9" w:rsidRPr="009402F9" w:rsidRDefault="009402F9" w:rsidP="009402F9">
      <w:pPr>
        <w:pStyle w:val="Notedebasdepage"/>
        <w:jc w:val="both"/>
        <w:rPr>
          <w:rFonts w:cs="Times New Roman"/>
          <w:sz w:val="22"/>
          <w:szCs w:val="22"/>
          <w:lang w:val="en-GB"/>
        </w:rPr>
      </w:pPr>
      <w:r w:rsidRPr="009402F9">
        <w:rPr>
          <w:rFonts w:cs="Times New Roman"/>
          <w:sz w:val="22"/>
          <w:szCs w:val="22"/>
          <w:lang w:val="en-US"/>
        </w:rPr>
        <w:t xml:space="preserve">Dewey J., (1897). </w:t>
      </w:r>
      <w:r w:rsidRPr="009402F9">
        <w:rPr>
          <w:rFonts w:cs="Times New Roman"/>
          <w:i/>
          <w:sz w:val="22"/>
          <w:szCs w:val="22"/>
          <w:lang w:val="en-US"/>
        </w:rPr>
        <w:t xml:space="preserve">Hegel's Philosophy of Spirit, </w:t>
      </w:r>
      <w:r w:rsidRPr="009402F9">
        <w:rPr>
          <w:rFonts w:cs="Times New Roman"/>
          <w:i/>
          <w:sz w:val="22"/>
          <w:szCs w:val="22"/>
          <w:lang w:val="en-GB"/>
        </w:rPr>
        <w:t>Lectures by John Dewey. University of Chicago</w:t>
      </w:r>
      <w:r w:rsidRPr="009402F9">
        <w:rPr>
          <w:rFonts w:cs="Times New Roman"/>
          <w:sz w:val="22"/>
          <w:szCs w:val="22"/>
          <w:lang w:val="en-GB"/>
        </w:rPr>
        <w:t>. The Joseph Ratner Papers and Collection of John Dewey, Morris Library, Carbondale, Southern Illinois University Press.</w:t>
      </w:r>
    </w:p>
    <w:p w:rsidR="009402F9" w:rsidRPr="009402F9" w:rsidRDefault="009402F9" w:rsidP="009402F9">
      <w:pPr>
        <w:pStyle w:val="Notedebasdepage"/>
        <w:jc w:val="both"/>
        <w:rPr>
          <w:rFonts w:cs="Times New Roman"/>
          <w:sz w:val="22"/>
          <w:szCs w:val="22"/>
          <w:lang w:val="en-GB"/>
        </w:rPr>
      </w:pPr>
    </w:p>
    <w:p w:rsidR="009402F9" w:rsidRPr="009402F9" w:rsidRDefault="009402F9" w:rsidP="009402F9">
      <w:pPr>
        <w:pStyle w:val="Notedebasdepage"/>
        <w:jc w:val="both"/>
        <w:rPr>
          <w:rFonts w:cs="Times New Roman"/>
          <w:sz w:val="22"/>
          <w:szCs w:val="22"/>
          <w:lang w:val="en-GB"/>
        </w:rPr>
      </w:pPr>
      <w:r w:rsidRPr="009402F9">
        <w:rPr>
          <w:rFonts w:cs="Times New Roman"/>
          <w:sz w:val="22"/>
          <w:szCs w:val="22"/>
          <w:lang w:val="en-GB"/>
        </w:rPr>
        <w:t xml:space="preserve">Dewey J., (1899). </w:t>
      </w:r>
      <w:r>
        <w:rPr>
          <w:rFonts w:cs="Times New Roman"/>
          <w:i/>
          <w:sz w:val="22"/>
          <w:szCs w:val="22"/>
          <w:lang w:val="en-GB"/>
        </w:rPr>
        <w:t>Commentary</w:t>
      </w:r>
      <w:r w:rsidRPr="009402F9">
        <w:rPr>
          <w:rFonts w:cs="Times New Roman"/>
          <w:i/>
          <w:sz w:val="22"/>
          <w:szCs w:val="22"/>
          <w:lang w:val="en-GB"/>
        </w:rPr>
        <w:t xml:space="preserve"> on </w:t>
      </w:r>
      <w:r>
        <w:rPr>
          <w:rFonts w:cs="Times New Roman"/>
          <w:i/>
          <w:sz w:val="22"/>
          <w:szCs w:val="22"/>
          <w:lang w:val="en-GB"/>
        </w:rPr>
        <w:t>the</w:t>
      </w:r>
      <w:r w:rsidRPr="009402F9">
        <w:rPr>
          <w:rFonts w:cs="Times New Roman"/>
          <w:i/>
          <w:sz w:val="22"/>
          <w:szCs w:val="22"/>
          <w:lang w:val="en-GB"/>
        </w:rPr>
        <w:t xml:space="preserve"> Logic</w:t>
      </w:r>
      <w:r>
        <w:rPr>
          <w:rFonts w:cs="Times New Roman"/>
          <w:i/>
          <w:sz w:val="22"/>
          <w:szCs w:val="22"/>
          <w:lang w:val="en-GB"/>
        </w:rPr>
        <w:t xml:space="preserve"> of Hegel</w:t>
      </w:r>
      <w:r w:rsidRPr="009402F9">
        <w:rPr>
          <w:rFonts w:cs="Times New Roman"/>
          <w:i/>
          <w:sz w:val="22"/>
          <w:szCs w:val="22"/>
          <w:lang w:val="en-GB"/>
        </w:rPr>
        <w:t>,</w:t>
      </w:r>
      <w:r w:rsidRPr="009402F9">
        <w:rPr>
          <w:rFonts w:cs="Times New Roman"/>
          <w:sz w:val="22"/>
          <w:szCs w:val="22"/>
          <w:lang w:val="en-GB"/>
        </w:rPr>
        <w:t xml:space="preserve"> </w:t>
      </w:r>
      <w:r w:rsidRPr="009402F9">
        <w:rPr>
          <w:rFonts w:cs="Times New Roman"/>
          <w:i/>
          <w:sz w:val="22"/>
          <w:szCs w:val="22"/>
          <w:lang w:val="en-GB"/>
        </w:rPr>
        <w:t>I: Autumn Quarter, 1899-1900</w:t>
      </w:r>
      <w:r w:rsidRPr="009402F9">
        <w:rPr>
          <w:rFonts w:cs="Times New Roman"/>
          <w:sz w:val="22"/>
          <w:szCs w:val="22"/>
          <w:lang w:val="en-GB"/>
        </w:rPr>
        <w:t xml:space="preserve">. Transcribed by H. H. Bawden, Granville, Ohio, </w:t>
      </w:r>
      <w:r w:rsidRPr="009402F9">
        <w:rPr>
          <w:rFonts w:cs="Times New Roman"/>
          <w:i/>
          <w:sz w:val="22"/>
          <w:szCs w:val="22"/>
          <w:lang w:val="en-GB"/>
        </w:rPr>
        <w:t>The Joseph Ratner papers and Collection of John Dewey</w:t>
      </w:r>
      <w:r w:rsidRPr="009402F9">
        <w:rPr>
          <w:rFonts w:cs="Times New Roman"/>
          <w:sz w:val="22"/>
          <w:szCs w:val="22"/>
          <w:lang w:val="en-GB"/>
        </w:rPr>
        <w:t>, Morris Library, Carbondale, Southern Illinois University Press.</w:t>
      </w:r>
    </w:p>
    <w:p w:rsidR="009402F9" w:rsidRPr="009402F9" w:rsidRDefault="009402F9" w:rsidP="009402F9">
      <w:pPr>
        <w:pStyle w:val="Notedebasdepage"/>
        <w:jc w:val="both"/>
        <w:rPr>
          <w:rFonts w:cs="Times New Roman"/>
          <w:sz w:val="22"/>
          <w:szCs w:val="22"/>
          <w:lang w:val="en-GB"/>
        </w:rPr>
      </w:pPr>
    </w:p>
    <w:p w:rsidR="009402F9" w:rsidRPr="009402F9" w:rsidRDefault="009402F9" w:rsidP="009402F9">
      <w:pPr>
        <w:pStyle w:val="Notedebasdepage"/>
        <w:jc w:val="both"/>
        <w:rPr>
          <w:rFonts w:cs="Times New Roman"/>
          <w:sz w:val="22"/>
          <w:szCs w:val="22"/>
          <w:lang w:val="en-GB"/>
        </w:rPr>
      </w:pPr>
      <w:r w:rsidRPr="009402F9">
        <w:rPr>
          <w:rFonts w:cs="Times New Roman"/>
          <w:sz w:val="22"/>
          <w:szCs w:val="22"/>
          <w:lang w:val="en-GB"/>
        </w:rPr>
        <w:t xml:space="preserve">Dewey J., (1922). An Analysis of Reflective Thought. </w:t>
      </w:r>
      <w:r w:rsidRPr="009402F9">
        <w:rPr>
          <w:rFonts w:cs="Times New Roman"/>
          <w:i/>
          <w:sz w:val="22"/>
          <w:szCs w:val="22"/>
          <w:lang w:val="en-GB"/>
        </w:rPr>
        <w:t>John Dewey: The Middle Works</w:t>
      </w:r>
      <w:r w:rsidRPr="009402F9">
        <w:rPr>
          <w:rFonts w:cs="Times New Roman"/>
          <w:sz w:val="22"/>
          <w:szCs w:val="22"/>
          <w:lang w:val="en-GB"/>
        </w:rPr>
        <w:t>, 1899– 1924, vol. 13, ed. Jo Ann Boydston, Carbondale: Southern Illinois University Press, 1988.</w:t>
      </w:r>
    </w:p>
    <w:p w:rsidR="009402F9" w:rsidRPr="009402F9" w:rsidRDefault="009402F9" w:rsidP="009402F9">
      <w:pPr>
        <w:pStyle w:val="Notedebasdepage"/>
        <w:jc w:val="both"/>
        <w:rPr>
          <w:rFonts w:cs="Times New Roman"/>
          <w:sz w:val="22"/>
          <w:szCs w:val="22"/>
          <w:lang w:val="en-GB"/>
        </w:rPr>
      </w:pPr>
    </w:p>
    <w:p w:rsidR="009402F9" w:rsidRPr="009402F9" w:rsidRDefault="009402F9" w:rsidP="009402F9">
      <w:pPr>
        <w:pStyle w:val="Notedebasdepage"/>
        <w:jc w:val="both"/>
        <w:rPr>
          <w:rFonts w:cs="Times New Roman"/>
          <w:sz w:val="22"/>
          <w:szCs w:val="22"/>
          <w:lang w:val="en-GB"/>
        </w:rPr>
      </w:pPr>
      <w:r w:rsidRPr="009402F9">
        <w:rPr>
          <w:rFonts w:cs="Times New Roman"/>
          <w:sz w:val="22"/>
          <w:szCs w:val="22"/>
          <w:lang w:val="en-GB"/>
        </w:rPr>
        <w:t xml:space="preserve">Dewey J., (1925). Experience and Nature. </w:t>
      </w:r>
      <w:r w:rsidRPr="009402F9">
        <w:rPr>
          <w:rFonts w:cs="Times New Roman"/>
          <w:i/>
          <w:sz w:val="22"/>
          <w:szCs w:val="22"/>
          <w:lang w:val="en-GB"/>
        </w:rPr>
        <w:t>John Dewey: The Later Works, 1925-1953</w:t>
      </w:r>
      <w:r w:rsidRPr="009402F9">
        <w:rPr>
          <w:rFonts w:cs="Times New Roman"/>
          <w:sz w:val="22"/>
          <w:szCs w:val="22"/>
          <w:lang w:val="en-GB"/>
        </w:rPr>
        <w:t>, Vol.1, ed. Jo Ann Boydston, Carbondale, Southern Illinois University Press, 1984.</w:t>
      </w:r>
    </w:p>
    <w:p w:rsidR="009402F9" w:rsidRPr="009402F9" w:rsidRDefault="009402F9" w:rsidP="009402F9">
      <w:pPr>
        <w:pStyle w:val="Notedebasdepage"/>
        <w:jc w:val="both"/>
        <w:rPr>
          <w:rFonts w:cs="Times New Roman"/>
          <w:sz w:val="22"/>
          <w:szCs w:val="22"/>
          <w:lang w:val="en-GB"/>
        </w:rPr>
      </w:pPr>
    </w:p>
    <w:p w:rsidR="009402F9" w:rsidRPr="009402F9" w:rsidRDefault="009402F9" w:rsidP="009402F9">
      <w:pPr>
        <w:pStyle w:val="Notedebasdepage"/>
        <w:jc w:val="both"/>
        <w:rPr>
          <w:rFonts w:cs="Times New Roman"/>
          <w:sz w:val="22"/>
          <w:szCs w:val="22"/>
          <w:lang w:val="en-GB"/>
        </w:rPr>
      </w:pPr>
      <w:r w:rsidRPr="009402F9">
        <w:rPr>
          <w:rFonts w:cs="Times New Roman"/>
          <w:sz w:val="22"/>
          <w:szCs w:val="22"/>
          <w:lang w:val="en-GB"/>
        </w:rPr>
        <w:t xml:space="preserve">Dewey J., (1929). From Absolutism to Experimentalism. </w:t>
      </w:r>
      <w:r w:rsidRPr="009402F9">
        <w:rPr>
          <w:rFonts w:cs="Times New Roman"/>
          <w:i/>
          <w:sz w:val="22"/>
          <w:szCs w:val="22"/>
          <w:lang w:val="en-GB"/>
        </w:rPr>
        <w:t>John Dewey: The Later Works, 1925-1953</w:t>
      </w:r>
      <w:r w:rsidRPr="009402F9">
        <w:rPr>
          <w:rFonts w:cs="Times New Roman"/>
          <w:sz w:val="22"/>
          <w:szCs w:val="22"/>
          <w:lang w:val="en-GB"/>
        </w:rPr>
        <w:t>, Vol. 5, ed. Jo Ann Boydston, Carbondale, Southern Illinois University Press, 1984.</w:t>
      </w:r>
    </w:p>
    <w:p w:rsidR="009402F9" w:rsidRPr="009402F9" w:rsidRDefault="009402F9" w:rsidP="009402F9">
      <w:pPr>
        <w:pStyle w:val="Notedebasdepage"/>
        <w:jc w:val="both"/>
        <w:rPr>
          <w:rFonts w:cs="Times New Roman"/>
          <w:sz w:val="22"/>
          <w:szCs w:val="22"/>
          <w:lang w:val="en-GB"/>
        </w:rPr>
      </w:pPr>
    </w:p>
    <w:p w:rsidR="009402F9" w:rsidRPr="009402F9" w:rsidRDefault="009402F9" w:rsidP="009402F9">
      <w:pPr>
        <w:pStyle w:val="Notedebasdepage"/>
        <w:jc w:val="both"/>
        <w:rPr>
          <w:rFonts w:cs="Times New Roman"/>
          <w:sz w:val="22"/>
          <w:szCs w:val="22"/>
          <w:lang w:val="en-GB"/>
        </w:rPr>
      </w:pPr>
      <w:r w:rsidRPr="009402F9">
        <w:rPr>
          <w:rFonts w:cs="Times New Roman"/>
          <w:sz w:val="22"/>
          <w:szCs w:val="22"/>
          <w:lang w:val="en-GB"/>
        </w:rPr>
        <w:t xml:space="preserve">Dewey J., (1938). Logic: The Theory of Inquiry. </w:t>
      </w:r>
      <w:r w:rsidRPr="009402F9">
        <w:rPr>
          <w:rFonts w:cs="Times New Roman"/>
          <w:i/>
          <w:sz w:val="22"/>
          <w:szCs w:val="22"/>
          <w:lang w:val="en-GB"/>
        </w:rPr>
        <w:t>John Dewey: The Later Works, 1925-1953</w:t>
      </w:r>
      <w:r w:rsidRPr="009402F9">
        <w:rPr>
          <w:rFonts w:cs="Times New Roman"/>
          <w:sz w:val="22"/>
          <w:szCs w:val="22"/>
          <w:lang w:val="en-GB"/>
        </w:rPr>
        <w:t>, Vol.12, ed. Jo Ann Boydston, Carbondale, Southern Illinois University Press, 1984.</w:t>
      </w:r>
    </w:p>
    <w:p w:rsidR="009402F9" w:rsidRPr="009402F9" w:rsidRDefault="009402F9" w:rsidP="009402F9">
      <w:pPr>
        <w:pStyle w:val="Notedebasdepage"/>
        <w:jc w:val="both"/>
        <w:rPr>
          <w:rFonts w:cs="Times New Roman"/>
          <w:sz w:val="22"/>
          <w:szCs w:val="22"/>
        </w:rPr>
      </w:pPr>
    </w:p>
    <w:p w:rsidR="009402F9" w:rsidRPr="009402F9" w:rsidRDefault="009402F9" w:rsidP="009402F9">
      <w:pPr>
        <w:pStyle w:val="Notedebasdepage"/>
        <w:jc w:val="both"/>
        <w:rPr>
          <w:rFonts w:cs="Times New Roman"/>
          <w:sz w:val="22"/>
          <w:szCs w:val="22"/>
          <w:lang w:val="en-GB"/>
        </w:rPr>
      </w:pPr>
      <w:r w:rsidRPr="009402F9">
        <w:rPr>
          <w:rFonts w:cs="Times New Roman"/>
          <w:sz w:val="22"/>
          <w:szCs w:val="22"/>
          <w:lang w:val="en-GB"/>
        </w:rPr>
        <w:t xml:space="preserve">Garrison J., (2006). The “Permanent Deposit” of Hegelian Thought in Dewey’s Theory of Inquiry. </w:t>
      </w:r>
      <w:r w:rsidRPr="009402F9">
        <w:rPr>
          <w:rFonts w:cs="Times New Roman"/>
          <w:i/>
          <w:sz w:val="22"/>
          <w:szCs w:val="22"/>
          <w:lang w:val="en-GB"/>
        </w:rPr>
        <w:t>Educational Theory</w:t>
      </w:r>
      <w:r w:rsidRPr="009402F9">
        <w:rPr>
          <w:rFonts w:cs="Times New Roman"/>
          <w:sz w:val="22"/>
          <w:szCs w:val="22"/>
          <w:lang w:val="en-GB"/>
        </w:rPr>
        <w:t>, Vol. 56(1).</w:t>
      </w:r>
    </w:p>
    <w:p w:rsidR="009402F9" w:rsidRPr="009402F9" w:rsidRDefault="009402F9" w:rsidP="009402F9">
      <w:pPr>
        <w:pStyle w:val="Notedebasdepage"/>
        <w:jc w:val="both"/>
        <w:rPr>
          <w:rFonts w:cs="Times New Roman"/>
          <w:sz w:val="22"/>
          <w:szCs w:val="22"/>
          <w:lang w:val="en-GB"/>
        </w:rPr>
      </w:pPr>
    </w:p>
    <w:p w:rsidR="009402F9" w:rsidRPr="009402F9" w:rsidRDefault="009402F9" w:rsidP="009402F9">
      <w:pPr>
        <w:pStyle w:val="Notedebasdepage"/>
        <w:jc w:val="both"/>
        <w:rPr>
          <w:rFonts w:cs="Times New Roman"/>
          <w:sz w:val="22"/>
          <w:szCs w:val="22"/>
          <w:lang w:val="en-GB"/>
        </w:rPr>
      </w:pPr>
      <w:r w:rsidRPr="009402F9">
        <w:rPr>
          <w:rFonts w:cs="Times New Roman"/>
          <w:sz w:val="22"/>
          <w:szCs w:val="22"/>
          <w:lang w:val="en-GB"/>
        </w:rPr>
        <w:t xml:space="preserve">Good J. A., (2006). John Dewey’s “Permanent Hegelian Deposit” and the Exigencies of War. </w:t>
      </w:r>
      <w:r w:rsidRPr="009402F9">
        <w:rPr>
          <w:rFonts w:cs="Times New Roman"/>
          <w:i/>
          <w:sz w:val="22"/>
          <w:szCs w:val="22"/>
          <w:lang w:val="en-GB"/>
        </w:rPr>
        <w:t>Journal of the History of Philosophy</w:t>
      </w:r>
      <w:r w:rsidRPr="009402F9">
        <w:rPr>
          <w:rFonts w:cs="Times New Roman"/>
          <w:sz w:val="22"/>
          <w:szCs w:val="22"/>
          <w:lang w:val="en-GB"/>
        </w:rPr>
        <w:t>, Vol. 44(2).</w:t>
      </w:r>
    </w:p>
    <w:p w:rsidR="009402F9" w:rsidRPr="009402F9" w:rsidRDefault="009402F9" w:rsidP="009402F9">
      <w:pPr>
        <w:pStyle w:val="Notedebasdepage"/>
        <w:jc w:val="both"/>
        <w:rPr>
          <w:rFonts w:cs="Times New Roman"/>
          <w:sz w:val="22"/>
          <w:szCs w:val="22"/>
          <w:lang w:val="en-GB"/>
        </w:rPr>
      </w:pPr>
    </w:p>
    <w:p w:rsidR="009402F9" w:rsidRPr="009402F9" w:rsidRDefault="009402F9" w:rsidP="009402F9">
      <w:pPr>
        <w:pStyle w:val="Notedebasdepage"/>
        <w:jc w:val="both"/>
        <w:rPr>
          <w:rFonts w:cs="Times New Roman"/>
          <w:sz w:val="22"/>
          <w:szCs w:val="22"/>
          <w:lang w:val="en-GB"/>
        </w:rPr>
      </w:pPr>
      <w:r w:rsidRPr="009402F9">
        <w:rPr>
          <w:rFonts w:cs="Times New Roman"/>
          <w:smallCaps/>
          <w:sz w:val="22"/>
          <w:szCs w:val="22"/>
          <w:lang w:val="en-US"/>
        </w:rPr>
        <w:t>G</w:t>
      </w:r>
      <w:r w:rsidRPr="009402F9">
        <w:rPr>
          <w:rFonts w:cs="Times New Roman"/>
          <w:sz w:val="22"/>
          <w:szCs w:val="22"/>
          <w:lang w:val="en-US"/>
        </w:rPr>
        <w:t xml:space="preserve">ood J. A., (2006). </w:t>
      </w:r>
      <w:r w:rsidRPr="009402F9">
        <w:rPr>
          <w:rFonts w:cs="Times New Roman"/>
          <w:i/>
          <w:sz w:val="22"/>
          <w:szCs w:val="22"/>
          <w:lang w:val="en-US"/>
        </w:rPr>
        <w:t>A Search for Unity in Diversity: The “Permanent Hegelian Deposit” in the Philosophy of John Dewey</w:t>
      </w:r>
      <w:r w:rsidRPr="009402F9">
        <w:rPr>
          <w:rFonts w:cs="Times New Roman"/>
          <w:sz w:val="22"/>
          <w:szCs w:val="22"/>
          <w:lang w:val="en-US"/>
        </w:rPr>
        <w:t>, Lanham, Lexington.</w:t>
      </w:r>
    </w:p>
    <w:p w:rsidR="009402F9" w:rsidRPr="009402F9" w:rsidRDefault="009402F9" w:rsidP="009402F9">
      <w:pPr>
        <w:pStyle w:val="Notedebasdepage"/>
        <w:jc w:val="both"/>
        <w:rPr>
          <w:rFonts w:cs="Times New Roman"/>
          <w:sz w:val="22"/>
          <w:szCs w:val="22"/>
          <w:lang w:val="en-US"/>
        </w:rPr>
      </w:pPr>
    </w:p>
    <w:p w:rsidR="009402F9" w:rsidRPr="009402F9" w:rsidRDefault="009402F9" w:rsidP="009402F9">
      <w:pPr>
        <w:pStyle w:val="Notedebasdepage"/>
        <w:jc w:val="both"/>
        <w:rPr>
          <w:rFonts w:cs="Times New Roman"/>
          <w:sz w:val="22"/>
          <w:szCs w:val="22"/>
          <w:lang w:val="en-GB"/>
        </w:rPr>
      </w:pPr>
      <w:r w:rsidRPr="009402F9">
        <w:rPr>
          <w:rFonts w:cs="Times New Roman"/>
          <w:sz w:val="22"/>
          <w:szCs w:val="22"/>
          <w:lang w:val="en-US"/>
        </w:rPr>
        <w:t>Good J. A.</w:t>
      </w:r>
      <w:r w:rsidRPr="009402F9">
        <w:rPr>
          <w:rFonts w:cs="Times New Roman"/>
          <w:smallCaps/>
          <w:sz w:val="22"/>
          <w:szCs w:val="22"/>
          <w:lang w:val="en-US"/>
        </w:rPr>
        <w:t xml:space="preserve">, </w:t>
      </w:r>
      <w:r w:rsidRPr="009402F9">
        <w:rPr>
          <w:rFonts w:cs="Times New Roman"/>
          <w:sz w:val="22"/>
          <w:szCs w:val="22"/>
          <w:lang w:val="en-US"/>
        </w:rPr>
        <w:t xml:space="preserve">Garrison J., (2010). Traces of Hegelian </w:t>
      </w:r>
      <w:r w:rsidRPr="009402F9">
        <w:rPr>
          <w:rFonts w:cs="Times New Roman"/>
          <w:i/>
          <w:sz w:val="22"/>
          <w:szCs w:val="22"/>
          <w:lang w:val="en-US"/>
        </w:rPr>
        <w:t>Bildung</w:t>
      </w:r>
      <w:r w:rsidRPr="009402F9">
        <w:rPr>
          <w:rFonts w:cs="Times New Roman"/>
          <w:sz w:val="22"/>
          <w:szCs w:val="22"/>
          <w:lang w:val="en-US"/>
        </w:rPr>
        <w:t xml:space="preserve"> in Dewey’s Philosophy. Dans </w:t>
      </w:r>
      <w:r w:rsidRPr="009402F9">
        <w:rPr>
          <w:rFonts w:cs="Times New Roman"/>
          <w:smallCaps/>
          <w:sz w:val="22"/>
          <w:szCs w:val="22"/>
          <w:lang w:val="en-US"/>
        </w:rPr>
        <w:t xml:space="preserve">P. </w:t>
      </w:r>
      <w:r w:rsidRPr="009402F9">
        <w:rPr>
          <w:rFonts w:cs="Times New Roman"/>
          <w:sz w:val="22"/>
          <w:szCs w:val="22"/>
          <w:lang w:val="en-US"/>
        </w:rPr>
        <w:t xml:space="preserve">Fairfield (ed.). </w:t>
      </w:r>
      <w:r w:rsidRPr="009402F9">
        <w:rPr>
          <w:rFonts w:cs="Times New Roman"/>
          <w:i/>
          <w:sz w:val="22"/>
          <w:szCs w:val="22"/>
          <w:lang w:val="en-US"/>
        </w:rPr>
        <w:t>John Dewey and Continental Philosophy</w:t>
      </w:r>
      <w:r w:rsidRPr="009402F9">
        <w:rPr>
          <w:rFonts w:cs="Times New Roman"/>
          <w:sz w:val="22"/>
          <w:szCs w:val="22"/>
          <w:lang w:val="en-US"/>
        </w:rPr>
        <w:t>. Carbondale, Southern Illinois University Press.</w:t>
      </w:r>
    </w:p>
    <w:p w:rsidR="009402F9" w:rsidRPr="009402F9" w:rsidRDefault="009402F9" w:rsidP="009402F9">
      <w:pPr>
        <w:spacing w:after="0" w:line="240" w:lineRule="auto"/>
        <w:jc w:val="both"/>
        <w:rPr>
          <w:rFonts w:cs="Times New Roman"/>
          <w:lang w:val="en-US"/>
        </w:rPr>
      </w:pPr>
    </w:p>
    <w:p w:rsidR="009402F9" w:rsidRPr="009402F9" w:rsidRDefault="009402F9" w:rsidP="009402F9">
      <w:pPr>
        <w:pStyle w:val="Notedebasdepage"/>
        <w:jc w:val="both"/>
        <w:rPr>
          <w:rFonts w:cs="Times New Roman"/>
          <w:sz w:val="22"/>
          <w:szCs w:val="22"/>
          <w:lang w:val="en-GB"/>
        </w:rPr>
      </w:pPr>
      <w:r w:rsidRPr="009402F9">
        <w:rPr>
          <w:rFonts w:cs="Times New Roman"/>
          <w:sz w:val="22"/>
          <w:szCs w:val="22"/>
          <w:lang w:val="en-GB"/>
        </w:rPr>
        <w:t xml:space="preserve">Hickman L. A., (2008). Dewey’s Hegel: A Search for Unity in Diversity, or Diversity as the Growth of Unity ? </w:t>
      </w:r>
      <w:r w:rsidRPr="009402F9">
        <w:rPr>
          <w:rFonts w:cs="Times New Roman"/>
          <w:i/>
          <w:sz w:val="22"/>
          <w:szCs w:val="22"/>
          <w:lang w:val="en-GB"/>
        </w:rPr>
        <w:t>Transactions of the Charles S. Peirce Society</w:t>
      </w:r>
      <w:r w:rsidRPr="009402F9">
        <w:rPr>
          <w:rFonts w:cs="Times New Roman"/>
          <w:sz w:val="22"/>
          <w:szCs w:val="22"/>
          <w:lang w:val="en-GB"/>
        </w:rPr>
        <w:t xml:space="preserve">, Vol. 44(4). </w:t>
      </w:r>
    </w:p>
    <w:p w:rsidR="009402F9" w:rsidRPr="009402F9" w:rsidRDefault="009402F9" w:rsidP="009402F9">
      <w:pPr>
        <w:pStyle w:val="Notedebasdepage"/>
        <w:jc w:val="both"/>
        <w:rPr>
          <w:rFonts w:cs="Times New Roman"/>
          <w:sz w:val="22"/>
          <w:szCs w:val="22"/>
          <w:lang w:val="en-GB"/>
        </w:rPr>
      </w:pPr>
    </w:p>
    <w:p w:rsidR="009402F9" w:rsidRPr="009402F9" w:rsidRDefault="009402F9" w:rsidP="009402F9">
      <w:pPr>
        <w:pStyle w:val="Notedebasdepage"/>
        <w:jc w:val="both"/>
        <w:rPr>
          <w:rFonts w:cs="Times New Roman"/>
          <w:sz w:val="22"/>
          <w:szCs w:val="22"/>
          <w:lang w:val="en-GB"/>
        </w:rPr>
      </w:pPr>
      <w:r w:rsidRPr="009402F9">
        <w:rPr>
          <w:rFonts w:cs="Times New Roman"/>
          <w:sz w:val="22"/>
          <w:szCs w:val="22"/>
          <w:lang w:val="en-GB"/>
        </w:rPr>
        <w:t xml:space="preserve">Johnston J. S., (2010). Dewey’s “Naturalized Hegelianism” in Operation: Experimental Inquiry as Self-Consciousness. </w:t>
      </w:r>
      <w:r w:rsidRPr="009402F9">
        <w:rPr>
          <w:rFonts w:cs="Times New Roman"/>
          <w:i/>
          <w:sz w:val="22"/>
          <w:szCs w:val="22"/>
          <w:lang w:val="en-GB"/>
        </w:rPr>
        <w:t>Transactions of the Charles S. Peirce Society</w:t>
      </w:r>
      <w:r w:rsidRPr="009402F9">
        <w:rPr>
          <w:rFonts w:cs="Times New Roman"/>
          <w:sz w:val="22"/>
          <w:szCs w:val="22"/>
          <w:lang w:val="en-GB"/>
        </w:rPr>
        <w:t>, Vol. 46(3).</w:t>
      </w:r>
    </w:p>
    <w:p w:rsidR="009402F9" w:rsidRPr="009402F9" w:rsidRDefault="009402F9" w:rsidP="009402F9">
      <w:pPr>
        <w:pStyle w:val="Notedebasdepage"/>
        <w:jc w:val="both"/>
        <w:rPr>
          <w:rFonts w:cs="Times New Roman"/>
          <w:sz w:val="22"/>
          <w:szCs w:val="22"/>
          <w:lang w:val="en-US"/>
        </w:rPr>
      </w:pPr>
    </w:p>
    <w:p w:rsidR="009402F9" w:rsidRPr="009402F9" w:rsidRDefault="009402F9" w:rsidP="009402F9">
      <w:pPr>
        <w:pStyle w:val="Notedebasdepage"/>
        <w:jc w:val="both"/>
        <w:rPr>
          <w:rFonts w:cs="Times New Roman"/>
          <w:sz w:val="22"/>
          <w:szCs w:val="22"/>
          <w:lang w:val="en-GB"/>
        </w:rPr>
      </w:pPr>
      <w:r w:rsidRPr="009402F9">
        <w:rPr>
          <w:rFonts w:cs="Times New Roman"/>
          <w:sz w:val="22"/>
          <w:szCs w:val="22"/>
          <w:lang w:val="en-GB"/>
        </w:rPr>
        <w:t xml:space="preserve">Shook J. R., (2000). </w:t>
      </w:r>
      <w:r w:rsidRPr="009402F9">
        <w:rPr>
          <w:rFonts w:cs="Times New Roman"/>
          <w:i/>
          <w:sz w:val="22"/>
          <w:szCs w:val="22"/>
          <w:lang w:val="en-GB"/>
        </w:rPr>
        <w:t>Dewey’s Empirical Theory of Knowledge and Reality</w:t>
      </w:r>
      <w:r w:rsidRPr="009402F9">
        <w:rPr>
          <w:rFonts w:cs="Times New Roman"/>
          <w:sz w:val="22"/>
          <w:szCs w:val="22"/>
          <w:lang w:val="en-GB"/>
        </w:rPr>
        <w:t>. Nashville, Vanderbilt University Press.</w:t>
      </w:r>
    </w:p>
    <w:p w:rsidR="0093257F" w:rsidRPr="009402F9" w:rsidRDefault="0093257F" w:rsidP="009402F9">
      <w:pPr>
        <w:jc w:val="both"/>
      </w:pPr>
    </w:p>
    <w:sectPr w:rsidR="0093257F" w:rsidRPr="009402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CA7" w:rsidRDefault="00362CA7" w:rsidP="0093257F">
      <w:pPr>
        <w:spacing w:after="0" w:line="240" w:lineRule="auto"/>
      </w:pPr>
      <w:r>
        <w:separator/>
      </w:r>
    </w:p>
  </w:endnote>
  <w:endnote w:type="continuationSeparator" w:id="0">
    <w:p w:rsidR="00362CA7" w:rsidRDefault="00362CA7" w:rsidP="0093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CA7" w:rsidRDefault="00362CA7" w:rsidP="0093257F">
      <w:pPr>
        <w:spacing w:after="0" w:line="240" w:lineRule="auto"/>
      </w:pPr>
      <w:r>
        <w:separator/>
      </w:r>
    </w:p>
  </w:footnote>
  <w:footnote w:type="continuationSeparator" w:id="0">
    <w:p w:rsidR="00362CA7" w:rsidRDefault="00362CA7" w:rsidP="00932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53"/>
    <w:rsid w:val="00072F85"/>
    <w:rsid w:val="000917C6"/>
    <w:rsid w:val="001537CA"/>
    <w:rsid w:val="001B28BF"/>
    <w:rsid w:val="001C1833"/>
    <w:rsid w:val="001E44C3"/>
    <w:rsid w:val="00212227"/>
    <w:rsid w:val="00342D77"/>
    <w:rsid w:val="00362CA7"/>
    <w:rsid w:val="004237E7"/>
    <w:rsid w:val="005451BB"/>
    <w:rsid w:val="00556EE7"/>
    <w:rsid w:val="005C1AE9"/>
    <w:rsid w:val="00636DDB"/>
    <w:rsid w:val="00676DAB"/>
    <w:rsid w:val="00777D81"/>
    <w:rsid w:val="0093257F"/>
    <w:rsid w:val="009402F9"/>
    <w:rsid w:val="00A03523"/>
    <w:rsid w:val="00B03FF9"/>
    <w:rsid w:val="00B12E79"/>
    <w:rsid w:val="00C75E9C"/>
    <w:rsid w:val="00CE6553"/>
    <w:rsid w:val="00D11AF5"/>
    <w:rsid w:val="00E023B4"/>
    <w:rsid w:val="00F85842"/>
    <w:rsid w:val="00FA65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2004"/>
  <w15:chartTrackingRefBased/>
  <w15:docId w15:val="{C0C24AC0-7DC9-4AD2-89ED-DE78D6FB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325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3257F"/>
    <w:rPr>
      <w:sz w:val="20"/>
      <w:szCs w:val="20"/>
    </w:rPr>
  </w:style>
  <w:style w:type="character" w:styleId="Appelnotedebasdep">
    <w:name w:val="footnote reference"/>
    <w:basedOn w:val="Policepardfaut"/>
    <w:uiPriority w:val="99"/>
    <w:semiHidden/>
    <w:unhideWhenUsed/>
    <w:rsid w:val="009325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1181</Words>
  <Characters>6498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POINT</dc:creator>
  <cp:keywords/>
  <dc:description/>
  <cp:lastModifiedBy>Christophe Point</cp:lastModifiedBy>
  <cp:revision>4</cp:revision>
  <dcterms:created xsi:type="dcterms:W3CDTF">2018-01-05T16:08:00Z</dcterms:created>
  <dcterms:modified xsi:type="dcterms:W3CDTF">2018-01-05T16:34:00Z</dcterms:modified>
</cp:coreProperties>
</file>